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BF" w:rsidRDefault="0021488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1.1pt;margin-top:-71.85pt;width:596.6pt;height:843.9pt;z-index:-251658752">
            <v:imagedata r:id="rId9" o:title="Hlavičkový papír"/>
          </v:shape>
        </w:pict>
      </w:r>
    </w:p>
    <w:p w:rsidR="00EA0F5C" w:rsidRDefault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EE2E5F" w:rsidRPr="00EE2E5F" w:rsidRDefault="00EE2E5F" w:rsidP="00EE2E5F">
      <w:pPr>
        <w:jc w:val="right"/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 w:rsidRPr="00EE2E5F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Třebíč 15. 12. 2021</w:t>
      </w:r>
    </w:p>
    <w:p w:rsidR="00EA0F5C" w:rsidRPr="00943986" w:rsidRDefault="00A90F89" w:rsidP="00943986">
      <w:pPr>
        <w:rPr>
          <w:rFonts w:ascii="Arial" w:eastAsia="Times New Roman" w:hAnsi="Arial" w:cs="Arial"/>
          <w:b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242424"/>
          <w:kern w:val="36"/>
          <w:sz w:val="24"/>
          <w:szCs w:val="24"/>
          <w:lang w:eastAsia="cs-CZ"/>
        </w:rPr>
        <w:t>Třebíčsko navštěvují nejvíce tuzemští turisté středního věku</w:t>
      </w:r>
    </w:p>
    <w:p w:rsidR="00943986" w:rsidRDefault="00A90F89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Typickým návštěvníkem Třebíčska je obyvatel České republiky středního věku, středoškolák s maturitou. Pravidelně se do regionu vrací a nejčastěji přijíždí s partnerkou </w:t>
      </w:r>
      <w:r w:rsidR="0062500C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nebo partnerem osobním automobilem. </w:t>
      </w:r>
    </w:p>
    <w:p w:rsidR="00165BC6" w:rsidRDefault="00A90F89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Destinační kancelář Třebíčsko-moravská Vysočina sbírala od května do listopadu letošního roku</w:t>
      </w:r>
      <w:r w:rsidR="0062500C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 data o návštěvnosti Třebíčska-</w:t>
      </w: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jedné z certifikovaných oblastních destinací na Vysočině. „Dotazníkové šetření probíh</w:t>
      </w:r>
      <w:r w:rsidR="00996847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alo na informačních centrech, v</w:t>
      </w: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 městech a obcích, u památek a </w:t>
      </w:r>
      <w:r w:rsidR="0062500C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také u přírodních zajímavostí“, uvedla Aneta </w:t>
      </w:r>
      <w:proofErr w:type="spellStart"/>
      <w:r w:rsidR="0062500C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Šalomounová</w:t>
      </w:r>
      <w:proofErr w:type="spellEnd"/>
      <w:r w:rsidR="0062500C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 z destinační kanceláře Třebíčsko-moravská Vysočina. Nejvíce turistů přijíždí na Třebíčsko z Jihomoravského kraje, následuje Vysočina a vyrovnaný podíl má Středočeský kraj a Praha. „Nárůst návštěvníků z těchto dvou krajů přičítáme zdařilé marketingové kampani Města Třebíč a destinace Třebíčsko-moravská Vysočina. Naše turistická oblast byla v letošním roce hodně vidět“, pochvaluje si sezonu Aneta </w:t>
      </w:r>
      <w:proofErr w:type="spellStart"/>
      <w:r w:rsidR="0062500C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Šalomounová</w:t>
      </w:r>
      <w:proofErr w:type="spellEnd"/>
      <w:r w:rsidR="0062500C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.</w:t>
      </w:r>
      <w:r w:rsidR="00165BC6"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 Nejčastějším důvodem návštěvy regionu je poznávací turistika, gastronomie a pěší turistika. Kromě návštěvníků středního věku si dovolenou na Třebíčsku plánují lidé předdůchodového věku a rodiny s dětmi do deseti let. Většina návštěvníků je spokojena s kvalitou služeb v cestovním ruchu. Turisté vnímají Třebíčsko jako bezpečnou destinaci s bohatou nabídkou památek a přírodních zajímavostí. Nespokojeni jsou s kvalitou vozovek, plynulostí dopravy a dostupností regionu hromadnou dopravou. </w:t>
      </w:r>
    </w:p>
    <w:p w:rsidR="00996847" w:rsidRDefault="00996847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Destinační kancelář nabízí produkty zaměřené na poznání a pěší turistiku. Na příští rok plánuje představit produkt zaměřený na gastronomii. „Třebíčsko budete mít možnost ochutnat a nebude se jednat pouze o gastronomii“, prozrazuje Aneta </w:t>
      </w:r>
      <w:proofErr w:type="spellStart"/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Šalomounová</w:t>
      </w:r>
      <w:proofErr w:type="spellEnd"/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. „Z dotazníků nám vyplynulo, že se ubíráme správným směrem a cílíme na turisty, kteří do destinace skutečně přijíždí“, uzavírá výsledky dotazníkového šetření Aneta </w:t>
      </w:r>
      <w:proofErr w:type="spellStart"/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Šalomounová</w:t>
      </w:r>
      <w:proofErr w:type="spellEnd"/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. </w:t>
      </w:r>
    </w:p>
    <w:p w:rsidR="00C051AB" w:rsidRDefault="00C051AB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C051AB" w:rsidRDefault="00C051AB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Vice informací </w:t>
      </w:r>
    </w:p>
    <w:p w:rsidR="00C051AB" w:rsidRDefault="00C051AB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Václav Prchal</w:t>
      </w:r>
    </w:p>
    <w:p w:rsidR="00C051AB" w:rsidRDefault="00C051AB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Výkonný manažer</w:t>
      </w:r>
      <w:bookmarkStart w:id="0" w:name="_GoBack"/>
      <w:bookmarkEnd w:id="0"/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 xml:space="preserve"> destinace </w:t>
      </w:r>
    </w:p>
    <w:p w:rsidR="00C051AB" w:rsidRDefault="00C051AB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734 594 803</w:t>
      </w:r>
    </w:p>
    <w:p w:rsidR="00C051AB" w:rsidRDefault="00C051AB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  <w:t>destinacetrebicsko@gmail.com</w:t>
      </w:r>
    </w:p>
    <w:p w:rsidR="00165BC6" w:rsidRDefault="00165BC6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943986" w:rsidRDefault="00943986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943986" w:rsidRDefault="00943986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943986" w:rsidRDefault="00943986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943986" w:rsidRDefault="00943986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943986" w:rsidRDefault="00943986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943986" w:rsidRDefault="00943986" w:rsidP="00EA0F5C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FB746B" w:rsidRDefault="00FB746B" w:rsidP="00FB746B">
      <w:pPr>
        <w:pStyle w:val="Odstavecseseznamem"/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p w:rsidR="000F113B" w:rsidRPr="00A90F89" w:rsidRDefault="000F113B" w:rsidP="00A90F89">
      <w:pPr>
        <w:rPr>
          <w:rFonts w:ascii="Arial" w:eastAsia="Times New Roman" w:hAnsi="Arial" w:cs="Arial"/>
          <w:bCs/>
          <w:color w:val="242424"/>
          <w:kern w:val="36"/>
          <w:sz w:val="24"/>
          <w:szCs w:val="24"/>
          <w:lang w:eastAsia="cs-CZ"/>
        </w:rPr>
      </w:pPr>
    </w:p>
    <w:sectPr w:rsidR="000F113B" w:rsidRPr="00A90F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884" w:rsidRDefault="00214884" w:rsidP="00A72CBF">
      <w:pPr>
        <w:spacing w:after="0" w:line="240" w:lineRule="auto"/>
      </w:pPr>
      <w:r>
        <w:separator/>
      </w:r>
    </w:p>
  </w:endnote>
  <w:endnote w:type="continuationSeparator" w:id="0">
    <w:p w:rsidR="00214884" w:rsidRDefault="00214884" w:rsidP="00A7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884" w:rsidRDefault="00214884" w:rsidP="00A72CBF">
      <w:pPr>
        <w:spacing w:after="0" w:line="240" w:lineRule="auto"/>
      </w:pPr>
      <w:r>
        <w:separator/>
      </w:r>
    </w:p>
  </w:footnote>
  <w:footnote w:type="continuationSeparator" w:id="0">
    <w:p w:rsidR="00214884" w:rsidRDefault="00214884" w:rsidP="00A72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CBF" w:rsidRDefault="00A72CBF">
    <w:pPr>
      <w:pStyle w:val="Zhlav"/>
    </w:pPr>
  </w:p>
  <w:p w:rsidR="00A72CBF" w:rsidRDefault="00A72CB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4607"/>
    <w:multiLevelType w:val="hybridMultilevel"/>
    <w:tmpl w:val="E3782A78"/>
    <w:lvl w:ilvl="0" w:tplc="6D94585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242424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737B"/>
    <w:multiLevelType w:val="hybridMultilevel"/>
    <w:tmpl w:val="889AF0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36849"/>
    <w:multiLevelType w:val="hybridMultilevel"/>
    <w:tmpl w:val="8AE85D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76A66"/>
    <w:multiLevelType w:val="hybridMultilevel"/>
    <w:tmpl w:val="C56A0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BF"/>
    <w:rsid w:val="000F113B"/>
    <w:rsid w:val="000F7FFC"/>
    <w:rsid w:val="00165BC6"/>
    <w:rsid w:val="001C1BBE"/>
    <w:rsid w:val="00214884"/>
    <w:rsid w:val="00254C89"/>
    <w:rsid w:val="00331991"/>
    <w:rsid w:val="00353B7D"/>
    <w:rsid w:val="00393BCC"/>
    <w:rsid w:val="003A0745"/>
    <w:rsid w:val="003D3D95"/>
    <w:rsid w:val="00430F67"/>
    <w:rsid w:val="00480182"/>
    <w:rsid w:val="00587786"/>
    <w:rsid w:val="0062500C"/>
    <w:rsid w:val="007479CC"/>
    <w:rsid w:val="00882168"/>
    <w:rsid w:val="0094255F"/>
    <w:rsid w:val="00943986"/>
    <w:rsid w:val="00996847"/>
    <w:rsid w:val="00A72CBF"/>
    <w:rsid w:val="00A90F89"/>
    <w:rsid w:val="00B656DE"/>
    <w:rsid w:val="00B80313"/>
    <w:rsid w:val="00C051AB"/>
    <w:rsid w:val="00EA0F5C"/>
    <w:rsid w:val="00EE2E5F"/>
    <w:rsid w:val="00EE4C7C"/>
    <w:rsid w:val="00FB746B"/>
    <w:rsid w:val="00FC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656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CBF"/>
  </w:style>
  <w:style w:type="paragraph" w:styleId="Zpat">
    <w:name w:val="footer"/>
    <w:basedOn w:val="Normln"/>
    <w:link w:val="Zpat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CBF"/>
  </w:style>
  <w:style w:type="table" w:styleId="Mkatabulky">
    <w:name w:val="Table Grid"/>
    <w:basedOn w:val="Normlntabulka"/>
    <w:uiPriority w:val="59"/>
    <w:rsid w:val="0048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B656D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EA0F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656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CBF"/>
  </w:style>
  <w:style w:type="paragraph" w:styleId="Zpat">
    <w:name w:val="footer"/>
    <w:basedOn w:val="Normln"/>
    <w:link w:val="Zpat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CBF"/>
  </w:style>
  <w:style w:type="table" w:styleId="Mkatabulky">
    <w:name w:val="Table Grid"/>
    <w:basedOn w:val="Normlntabulka"/>
    <w:uiPriority w:val="59"/>
    <w:rsid w:val="0048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B656D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EA0F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7B426-5085-4906-90F5-3DEA5C87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Špičák</dc:creator>
  <cp:lastModifiedBy>Info Bazilika</cp:lastModifiedBy>
  <cp:revision>5</cp:revision>
  <dcterms:created xsi:type="dcterms:W3CDTF">2021-12-14T14:18:00Z</dcterms:created>
  <dcterms:modified xsi:type="dcterms:W3CDTF">2021-12-15T12:30:00Z</dcterms:modified>
</cp:coreProperties>
</file>